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725" w:rsidRPr="00A82725" w:rsidRDefault="001F091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2 390 костромских семей направили</w:t>
      </w:r>
      <w:bookmarkStart w:id="0" w:name="_GoBack"/>
      <w:bookmarkEnd w:id="0"/>
      <w:r w:rsidR="00A82725" w:rsidRPr="00A82725">
        <w:rPr>
          <w:rFonts w:ascii="Times New Roman" w:hAnsi="Times New Roman" w:cs="Times New Roman"/>
          <w:b/>
          <w:sz w:val="28"/>
          <w:szCs w:val="28"/>
        </w:rPr>
        <w:t xml:space="preserve"> средства материнского капитала на улучшение жилищных условий</w:t>
      </w:r>
    </w:p>
    <w:p w:rsidR="00A852C9" w:rsidRDefault="00D13AAF" w:rsidP="00A82725">
      <w:pPr>
        <w:pStyle w:val="a3"/>
        <w:rPr>
          <w:sz w:val="28"/>
          <w:szCs w:val="28"/>
        </w:rPr>
      </w:pPr>
      <w:r>
        <w:rPr>
          <w:sz w:val="28"/>
          <w:szCs w:val="28"/>
        </w:rPr>
        <w:t>В Костромской области с</w:t>
      </w:r>
      <w:r w:rsidR="00A82725" w:rsidRPr="00A82725">
        <w:rPr>
          <w:sz w:val="28"/>
          <w:szCs w:val="28"/>
        </w:rPr>
        <w:t xml:space="preserve"> начала года </w:t>
      </w:r>
      <w:r>
        <w:rPr>
          <w:sz w:val="28"/>
          <w:szCs w:val="28"/>
        </w:rPr>
        <w:t>5122 семьи подали заяв</w:t>
      </w:r>
      <w:r w:rsidR="00A852C9">
        <w:rPr>
          <w:sz w:val="28"/>
          <w:szCs w:val="28"/>
        </w:rPr>
        <w:t xml:space="preserve">ления о распоряжении средствами </w:t>
      </w:r>
      <w:r>
        <w:rPr>
          <w:sz w:val="28"/>
          <w:szCs w:val="28"/>
        </w:rPr>
        <w:t xml:space="preserve">материнского капитала. </w:t>
      </w:r>
      <w:r w:rsidR="00A852C9">
        <w:rPr>
          <w:sz w:val="28"/>
          <w:szCs w:val="28"/>
        </w:rPr>
        <w:t>Чаще всего владельцы</w:t>
      </w:r>
      <w:r>
        <w:rPr>
          <w:sz w:val="28"/>
          <w:szCs w:val="28"/>
        </w:rPr>
        <w:t xml:space="preserve"> сертификата </w:t>
      </w:r>
      <w:r w:rsidR="00A852C9">
        <w:rPr>
          <w:sz w:val="28"/>
          <w:szCs w:val="28"/>
        </w:rPr>
        <w:t xml:space="preserve">решают направить эти средства на улучшение жилищных условий, ежемесячные выплаты на второго ребенка до трех лет и оплату образования. </w:t>
      </w:r>
    </w:p>
    <w:p w:rsidR="008E01EB" w:rsidRDefault="00A852C9" w:rsidP="00A8272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Так, из 5122 костромских семей, решивших распорядится средствами материнского капитала в этом году, 1590 – хотят направить капитал на первоначальный взнос по ипотеке или погасить уже имеющийся жилищный кредит. </w:t>
      </w:r>
      <w:r w:rsidR="008E01EB">
        <w:rPr>
          <w:sz w:val="28"/>
          <w:szCs w:val="28"/>
        </w:rPr>
        <w:t xml:space="preserve">Еще </w:t>
      </w:r>
      <w:r w:rsidR="001F4DD2">
        <w:rPr>
          <w:sz w:val="28"/>
          <w:szCs w:val="28"/>
        </w:rPr>
        <w:t>800 владельцев сертификата решили</w:t>
      </w:r>
      <w:r w:rsidR="008E01EB">
        <w:rPr>
          <w:sz w:val="28"/>
          <w:szCs w:val="28"/>
        </w:rPr>
        <w:t xml:space="preserve"> вложить его в строительство или покупку жилья без привлечения кредитных средств. </w:t>
      </w:r>
    </w:p>
    <w:p w:rsidR="008E01EB" w:rsidRDefault="008E01EB" w:rsidP="00A8272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Также за 9 месяцев этого года Отделение ПФР по Костромской области приняло от семей 1803 заявления на оформление или продление ежемесячных выплат из средств материнского капитала на второго ребенка до трех лет. </w:t>
      </w:r>
    </w:p>
    <w:p w:rsidR="008E01EB" w:rsidRDefault="008E01EB" w:rsidP="00A8272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Еще 907 получателей материнского капитала направили средства на образование детей, из них 531 семья решила оплатить пребывание ребенка в детском саду. </w:t>
      </w:r>
    </w:p>
    <w:p w:rsidR="00E9124D" w:rsidRDefault="0006628A" w:rsidP="00A82725">
      <w:pPr>
        <w:pStyle w:val="a3"/>
        <w:rPr>
          <w:sz w:val="28"/>
          <w:szCs w:val="28"/>
        </w:rPr>
      </w:pPr>
      <w:r w:rsidRPr="00351FA3">
        <w:rPr>
          <w:i/>
          <w:sz w:val="28"/>
          <w:szCs w:val="28"/>
        </w:rPr>
        <w:t>«</w:t>
      </w:r>
      <w:r w:rsidR="001F4DD2" w:rsidRPr="00351FA3">
        <w:rPr>
          <w:i/>
          <w:sz w:val="28"/>
          <w:szCs w:val="28"/>
        </w:rPr>
        <w:t xml:space="preserve">Сегодня распорядиться средствами материнского капитала по трем самым востребованным направлениям очень просто. Например, чтобы направить материнский капитал на первоначальный взнос по ипотеке, семье достаточно подать документы прямо в банке, без обращения в Пенсионный фонд. </w:t>
      </w:r>
      <w:r w:rsidR="00E9124D" w:rsidRPr="00351FA3">
        <w:rPr>
          <w:i/>
          <w:sz w:val="28"/>
          <w:szCs w:val="28"/>
        </w:rPr>
        <w:t>Родителям, которые решили материнским капиталом оплатить пребывание ребенка в детском саду, тоже не надо представлять в ПФР копию договора о платном обучении, если между Отделением ПФР по Костромской области и учебной организацией региона заключено соглашение об информационном взаимодействии. В этом случае остается только подать заявление о распоряжении через детский сад. А п</w:t>
      </w:r>
      <w:r w:rsidR="001F4DD2" w:rsidRPr="00351FA3">
        <w:rPr>
          <w:i/>
          <w:sz w:val="28"/>
          <w:szCs w:val="28"/>
        </w:rPr>
        <w:t xml:space="preserve">ри назначении и продлении ежемесячной выплаты из средств материнского капитала, родителям </w:t>
      </w:r>
      <w:r w:rsidR="00E9124D" w:rsidRPr="00351FA3">
        <w:rPr>
          <w:i/>
          <w:sz w:val="28"/>
          <w:szCs w:val="28"/>
        </w:rPr>
        <w:t xml:space="preserve">уже </w:t>
      </w:r>
      <w:r w:rsidR="001F4DD2" w:rsidRPr="00351FA3">
        <w:rPr>
          <w:i/>
          <w:sz w:val="28"/>
          <w:szCs w:val="28"/>
        </w:rPr>
        <w:t>не нужно подтверждать доходы. ПФР самостоятельно собирает эти сведения</w:t>
      </w:r>
      <w:r w:rsidR="00E9124D" w:rsidRPr="00351FA3">
        <w:rPr>
          <w:i/>
          <w:sz w:val="28"/>
          <w:szCs w:val="28"/>
        </w:rPr>
        <w:t>», -</w:t>
      </w:r>
      <w:r w:rsidR="00E9124D" w:rsidRPr="00E9124D">
        <w:rPr>
          <w:sz w:val="28"/>
          <w:szCs w:val="28"/>
        </w:rPr>
        <w:t xml:space="preserve"> </w:t>
      </w:r>
      <w:r w:rsidR="00E9124D">
        <w:rPr>
          <w:sz w:val="28"/>
          <w:szCs w:val="28"/>
        </w:rPr>
        <w:t xml:space="preserve">пояснил начальник Управления установления социальных выплат Отделения ПФР по Костромской области Дмитрий Голубков. </w:t>
      </w:r>
    </w:p>
    <w:p w:rsidR="00E9124D" w:rsidRDefault="00351FA3" w:rsidP="00A8272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Всего с начала действия программы (с 2007 года) обладателями материнского капитала стали 55 135 семей Костромской области. Из них более 52 тысяч </w:t>
      </w:r>
      <w:r w:rsidR="007A4F2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A4F22">
        <w:rPr>
          <w:sz w:val="28"/>
          <w:szCs w:val="28"/>
        </w:rPr>
        <w:t xml:space="preserve">распорядились средствами частично или полностью. </w:t>
      </w:r>
    </w:p>
    <w:p w:rsidR="007A4F22" w:rsidRDefault="007A4F22" w:rsidP="00A82725">
      <w:pPr>
        <w:pStyle w:val="a3"/>
        <w:rPr>
          <w:sz w:val="28"/>
          <w:szCs w:val="28"/>
        </w:rPr>
      </w:pPr>
    </w:p>
    <w:p w:rsidR="007A4F22" w:rsidRPr="007A4F22" w:rsidRDefault="007A4F22" w:rsidP="00A82725">
      <w:pPr>
        <w:pStyle w:val="a3"/>
        <w:rPr>
          <w:i/>
          <w:sz w:val="28"/>
          <w:szCs w:val="28"/>
        </w:rPr>
      </w:pPr>
      <w:r w:rsidRPr="007A4F22">
        <w:rPr>
          <w:i/>
          <w:sz w:val="28"/>
          <w:szCs w:val="28"/>
        </w:rPr>
        <w:lastRenderedPageBreak/>
        <w:t>Пресс-служба ОПФР по Костромской области</w:t>
      </w:r>
    </w:p>
    <w:p w:rsidR="001220E9" w:rsidRDefault="001220E9"/>
    <w:sectPr w:rsidR="00122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725"/>
    <w:rsid w:val="0006628A"/>
    <w:rsid w:val="001220E9"/>
    <w:rsid w:val="001F091C"/>
    <w:rsid w:val="001F4DD2"/>
    <w:rsid w:val="002C47E7"/>
    <w:rsid w:val="00351FA3"/>
    <w:rsid w:val="007A4F22"/>
    <w:rsid w:val="008E01EB"/>
    <w:rsid w:val="00A82725"/>
    <w:rsid w:val="00A852C9"/>
    <w:rsid w:val="00D13AAF"/>
    <w:rsid w:val="00E47FCA"/>
    <w:rsid w:val="00E9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2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text-full">
    <w:name w:val="extendedtext-full"/>
    <w:basedOn w:val="a0"/>
    <w:rsid w:val="00D13A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2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text-full">
    <w:name w:val="extendedtext-full"/>
    <w:basedOn w:val="a0"/>
    <w:rsid w:val="00D13A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1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3</cp:revision>
  <cp:lastPrinted>2022-10-17T07:24:00Z</cp:lastPrinted>
  <dcterms:created xsi:type="dcterms:W3CDTF">2022-10-11T09:18:00Z</dcterms:created>
  <dcterms:modified xsi:type="dcterms:W3CDTF">2022-10-24T11:14:00Z</dcterms:modified>
</cp:coreProperties>
</file>